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7406A1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  <w:r w:rsidR="007406A1">
        <w:rPr>
          <w:rFonts w:ascii="Calibri" w:eastAsia="Calibri" w:hAnsi="Calibri" w:cs="Calibri"/>
          <w:b/>
          <w:bCs/>
          <w:sz w:val="24"/>
          <w:szCs w:val="24"/>
        </w:rPr>
        <w:t>на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поставк</w:t>
      </w:r>
      <w:r w:rsidR="007406A1">
        <w:rPr>
          <w:rFonts w:ascii="Calibri" w:eastAsia="Calibri" w:hAnsi="Calibri" w:cs="Calibri"/>
          <w:b/>
          <w:bCs/>
          <w:sz w:val="24"/>
          <w:szCs w:val="24"/>
        </w:rPr>
        <w:t>у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7406A1">
        <w:rPr>
          <w:rFonts w:ascii="Calibri" w:eastAsia="Calibri" w:hAnsi="Calibri" w:cs="Calibri"/>
          <w:b/>
          <w:bCs/>
          <w:sz w:val="24"/>
          <w:szCs w:val="24"/>
        </w:rPr>
        <w:t>фрезерного обрабатывающего центра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для 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из налоговых органов о наличии/отсутствии задолженности по налоговым платежам.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Документы, подтверждающие полномочия на осуществление поставки определенного вида Продукции, как полномочного представителя компании производителя.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Оферта (ТКП), представленная по форме, определённой Закупочной документацией</w:t>
      </w:r>
      <w:r w:rsidR="000F6DCE">
        <w:rPr>
          <w:rFonts w:ascii="Calibri" w:eastAsia="Calibri" w:hAnsi="Calibri" w:cs="Calibri"/>
          <w:bCs/>
          <w:sz w:val="24"/>
          <w:szCs w:val="24"/>
        </w:rPr>
        <w:t>.</w:t>
      </w:r>
      <w:bookmarkStart w:id="0" w:name="_GoBack"/>
      <w:bookmarkEnd w:id="0"/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37659F" w:rsidRDefault="00111F32" w:rsidP="007406A1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sectPr w:rsidR="0037659F" w:rsidSect="007406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0F6DCE"/>
    <w:rsid w:val="00111F32"/>
    <w:rsid w:val="0037659F"/>
    <w:rsid w:val="005D5321"/>
    <w:rsid w:val="007406A1"/>
    <w:rsid w:val="007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4</cp:revision>
  <dcterms:created xsi:type="dcterms:W3CDTF">2014-08-04T07:47:00Z</dcterms:created>
  <dcterms:modified xsi:type="dcterms:W3CDTF">2014-12-03T04:27:00Z</dcterms:modified>
</cp:coreProperties>
</file>